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AB5D2" w14:textId="77777777" w:rsidR="003E55BF" w:rsidRDefault="003E55BF" w:rsidP="003E55BF">
      <w:pPr>
        <w:widowControl w:val="0"/>
        <w:autoSpaceDE w:val="0"/>
        <w:autoSpaceDN w:val="0"/>
        <w:adjustRightInd w:val="0"/>
        <w:spacing w:after="240" w:line="300" w:lineRule="atLeast"/>
        <w:rPr>
          <w:rFonts w:cstheme="minorHAnsi"/>
        </w:rPr>
      </w:pPr>
      <w:r>
        <w:rPr>
          <w:rFonts w:cstheme="minorHAnsi"/>
          <w:b/>
          <w:bCs/>
        </w:rPr>
        <w:t xml:space="preserve">Kleine Brote – Große Hilfe </w:t>
      </w:r>
    </w:p>
    <w:p w14:paraId="4E7E1394" w14:textId="77777777" w:rsidR="003E55BF" w:rsidRDefault="003E55BF" w:rsidP="003E55BF">
      <w:pPr>
        <w:widowControl w:val="0"/>
        <w:autoSpaceDE w:val="0"/>
        <w:autoSpaceDN w:val="0"/>
        <w:adjustRightInd w:val="0"/>
        <w:spacing w:after="240" w:line="300" w:lineRule="atLeast"/>
        <w:rPr>
          <w:rFonts w:cstheme="minorHAnsi"/>
        </w:rPr>
      </w:pPr>
      <w:r>
        <w:rPr>
          <w:rFonts w:cstheme="minorHAnsi"/>
        </w:rPr>
        <w:t xml:space="preserve">Der Verband Katholisches Landvolk (VKL) führt am kommenden Erntedanksonntag </w:t>
      </w:r>
      <w:r w:rsidRPr="003E55BF">
        <w:rPr>
          <w:rFonts w:cstheme="minorHAnsi"/>
          <w:b/>
          <w:bCs/>
          <w:i/>
          <w:iCs/>
        </w:rPr>
        <w:t>(Datum einfügen)</w:t>
      </w:r>
      <w:r>
        <w:rPr>
          <w:rFonts w:cstheme="minorHAnsi"/>
        </w:rPr>
        <w:t xml:space="preserve"> die Aktion </w:t>
      </w:r>
      <w:proofErr w:type="spellStart"/>
      <w:r>
        <w:rPr>
          <w:rFonts w:cstheme="minorHAnsi"/>
        </w:rPr>
        <w:t>Minibrot</w:t>
      </w:r>
      <w:proofErr w:type="spellEnd"/>
      <w:r>
        <w:rPr>
          <w:rFonts w:cstheme="minorHAnsi"/>
        </w:rPr>
        <w:t xml:space="preserve"> durch. Dabei werden nach dem Gottesdienst </w:t>
      </w:r>
      <w:r w:rsidRPr="003E55BF">
        <w:rPr>
          <w:rFonts w:cstheme="minorHAnsi"/>
          <w:b/>
          <w:bCs/>
          <w:i/>
          <w:iCs/>
        </w:rPr>
        <w:t>(evtl. Gemeinde angeben)</w:t>
      </w:r>
      <w:r>
        <w:rPr>
          <w:rFonts w:cstheme="minorHAnsi"/>
        </w:rPr>
        <w:t xml:space="preserve"> gesegnete Brote gegen eine Spende abgegeben. Der Erlös kommt hilfebedürftigen Menschen in Entwicklungsprojekten des VKL in Uganda und Argentinien zugute. In beiden Ländern unterstützt der </w:t>
      </w:r>
      <w:proofErr w:type="gramStart"/>
      <w:r>
        <w:rPr>
          <w:rFonts w:cstheme="minorHAnsi"/>
        </w:rPr>
        <w:t>VKL Entwicklungsprojekte</w:t>
      </w:r>
      <w:proofErr w:type="gramEnd"/>
      <w:r>
        <w:rPr>
          <w:rFonts w:cstheme="minorHAnsi"/>
        </w:rPr>
        <w:t>, die sich an Frauen sowie arme Kleinbauern- und Kleinhandwerkerfamilien richten. Da der VKL die Projektverantwortlichen und -partner auch durch gegenseitige Besuche persönlich kennt, ist sichergestellt, dass die Spendengelder richtig eingesetzt werden: um Armut zu überwinden und um die konkrete Lebenssituation der Familien zu verbessern. Die gesegneten Brote symbolisieren nicht nur Nahrung und materielle Unterstützung. Sie stehen auch für weitere Grundbedürfnisse wie Verständnis, Solidarität und Miteinander. Das sind Werte, die der VKL in seiner Entwicklungszusammenarbeit mit den Partnern lebt. Bitte beteiligen Sie sich.</w:t>
      </w:r>
    </w:p>
    <w:p w14:paraId="0AEDD8DF" w14:textId="77777777" w:rsidR="007B1647" w:rsidRDefault="007B1647"/>
    <w:sectPr w:rsidR="007B16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BF"/>
    <w:rsid w:val="003E55BF"/>
    <w:rsid w:val="007B1647"/>
    <w:rsid w:val="00CD3A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76F7"/>
  <w15:chartTrackingRefBased/>
  <w15:docId w15:val="{6CD2A68A-21D9-41A9-B9A2-54F89752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55BF"/>
    <w:pPr>
      <w:spacing w:line="256" w:lineRule="auto"/>
    </w:pPr>
    <w:rPr>
      <w:kern w:val="0"/>
      <w14:ligatures w14:val="none"/>
    </w:rPr>
  </w:style>
  <w:style w:type="paragraph" w:styleId="berschrift1">
    <w:name w:val="heading 1"/>
    <w:basedOn w:val="Standard"/>
    <w:next w:val="Standard"/>
    <w:link w:val="berschrift1Zchn"/>
    <w:uiPriority w:val="9"/>
    <w:qFormat/>
    <w:rsid w:val="003E55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3E55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3E55BF"/>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3E55BF"/>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3E55BF"/>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3E55B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3E55B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3E55B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3E55B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55BF"/>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3E55BF"/>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3E55BF"/>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3E55BF"/>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3E55BF"/>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3E55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E55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E55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E55BF"/>
    <w:rPr>
      <w:rFonts w:eastAsiaTheme="majorEastAsia" w:cstheme="majorBidi"/>
      <w:color w:val="272727" w:themeColor="text1" w:themeTint="D8"/>
    </w:rPr>
  </w:style>
  <w:style w:type="paragraph" w:styleId="Titel">
    <w:name w:val="Title"/>
    <w:basedOn w:val="Standard"/>
    <w:next w:val="Standard"/>
    <w:link w:val="TitelZchn"/>
    <w:uiPriority w:val="10"/>
    <w:qFormat/>
    <w:rsid w:val="003E55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3E55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E55B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3E55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E55BF"/>
    <w:pPr>
      <w:spacing w:before="160" w:line="259" w:lineRule="auto"/>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3E55BF"/>
    <w:rPr>
      <w:i/>
      <w:iCs/>
      <w:color w:val="404040" w:themeColor="text1" w:themeTint="BF"/>
    </w:rPr>
  </w:style>
  <w:style w:type="paragraph" w:styleId="Listenabsatz">
    <w:name w:val="List Paragraph"/>
    <w:basedOn w:val="Standard"/>
    <w:uiPriority w:val="34"/>
    <w:qFormat/>
    <w:rsid w:val="003E55BF"/>
    <w:pPr>
      <w:spacing w:line="259" w:lineRule="auto"/>
      <w:ind w:left="720"/>
      <w:contextualSpacing/>
    </w:pPr>
    <w:rPr>
      <w:kern w:val="2"/>
      <w14:ligatures w14:val="standardContextual"/>
    </w:rPr>
  </w:style>
  <w:style w:type="character" w:styleId="IntensiveHervorhebung">
    <w:name w:val="Intense Emphasis"/>
    <w:basedOn w:val="Absatz-Standardschriftart"/>
    <w:uiPriority w:val="21"/>
    <w:qFormat/>
    <w:rsid w:val="003E55BF"/>
    <w:rPr>
      <w:i/>
      <w:iCs/>
      <w:color w:val="2E74B5" w:themeColor="accent1" w:themeShade="BF"/>
    </w:rPr>
  </w:style>
  <w:style w:type="paragraph" w:styleId="IntensivesZitat">
    <w:name w:val="Intense Quote"/>
    <w:basedOn w:val="Standard"/>
    <w:next w:val="Standard"/>
    <w:link w:val="IntensivesZitatZchn"/>
    <w:uiPriority w:val="30"/>
    <w:qFormat/>
    <w:rsid w:val="003E55BF"/>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3E55BF"/>
    <w:rPr>
      <w:i/>
      <w:iCs/>
      <w:color w:val="2E74B5" w:themeColor="accent1" w:themeShade="BF"/>
    </w:rPr>
  </w:style>
  <w:style w:type="character" w:styleId="IntensiverVerweis">
    <w:name w:val="Intense Reference"/>
    <w:basedOn w:val="Absatz-Standardschriftart"/>
    <w:uiPriority w:val="32"/>
    <w:qFormat/>
    <w:rsid w:val="003E55B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0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908</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Götzenberger</dc:creator>
  <cp:keywords/>
  <dc:description/>
  <cp:lastModifiedBy>Claudia Götzenberger</cp:lastModifiedBy>
  <cp:revision>1</cp:revision>
  <dcterms:created xsi:type="dcterms:W3CDTF">2024-07-05T11:42:00Z</dcterms:created>
  <dcterms:modified xsi:type="dcterms:W3CDTF">2024-07-05T11:43:00Z</dcterms:modified>
</cp:coreProperties>
</file>